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12DD" w:rsidP="3EFDE8EE" w:rsidRDefault="004112DD" w14:paraId="57556441" w14:textId="2B2AFCD0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</w:t>
      </w:r>
      <w:r>
        <w:tab/>
      </w:r>
      <w:r w:rsidRPr="3EFDE8EE" w:rsidR="00DA736D">
        <w:rPr>
          <w:rFonts w:ascii="Arial" w:hAnsi="Arial" w:cs="Arial"/>
          <w:b/>
          <w:bCs/>
          <w:sz w:val="28"/>
          <w:szCs w:val="28"/>
        </w:rPr>
        <w:t>AP</w:t>
      </w:r>
      <w:r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 w:rsidR="00180B67">
        <w:rPr>
          <w:rFonts w:ascii="Arial" w:hAnsi="Arial" w:cs="Arial"/>
          <w:b/>
          <w:bCs/>
          <w:sz w:val="28"/>
          <w:szCs w:val="28"/>
        </w:rPr>
        <w:t>7370</w:t>
      </w:r>
    </w:p>
    <w:p w:rsidR="004112DD" w:rsidP="004112DD" w:rsidRDefault="00DA736D" w14:paraId="354DB7DE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Administrative Procedure</w:t>
      </w:r>
    </w:p>
    <w:p w:rsidRPr="004112DD" w:rsidR="004112DD" w:rsidP="004112DD" w:rsidRDefault="004112DD" w14:paraId="672A6659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4182BD17" w:rsidP="3EFDE8EE" w:rsidRDefault="00180B67" w14:paraId="4407B39B" w14:textId="14B3A007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:rsidRPr="003F5FA3" w:rsidR="004112DD" w:rsidP="004112DD" w:rsidRDefault="004112DD" w14:paraId="0A37501D" w14:textId="77777777">
      <w:pPr>
        <w:pStyle w:val="Default"/>
        <w:spacing w:line="276" w:lineRule="auto"/>
        <w:rPr>
          <w:b/>
        </w:rPr>
      </w:pPr>
    </w:p>
    <w:p w:rsidRPr="004112DD" w:rsidR="004112DD" w:rsidP="002479E6" w:rsidRDefault="00DA736D" w14:paraId="634AF52F" w14:textId="4BCDF60A">
      <w:pPr>
        <w:pStyle w:val="Default"/>
        <w:rPr>
          <w:sz w:val="28"/>
          <w:szCs w:val="28"/>
        </w:rPr>
      </w:pPr>
      <w:r w:rsidRPr="3EFDE8EE">
        <w:rPr>
          <w:b/>
          <w:bCs/>
          <w:sz w:val="28"/>
          <w:szCs w:val="28"/>
        </w:rPr>
        <w:t>AP</w:t>
      </w:r>
      <w:r w:rsidRPr="3EFDE8EE" w:rsidR="0016680B">
        <w:rPr>
          <w:b/>
          <w:bCs/>
          <w:sz w:val="28"/>
          <w:szCs w:val="28"/>
        </w:rPr>
        <w:t xml:space="preserve"> </w:t>
      </w:r>
      <w:r w:rsidR="00180B67">
        <w:rPr>
          <w:b/>
          <w:bCs/>
          <w:sz w:val="28"/>
          <w:szCs w:val="28"/>
        </w:rPr>
        <w:t>7370</w:t>
      </w:r>
      <w:r>
        <w:tab/>
      </w:r>
      <w:r w:rsidR="00180B67">
        <w:rPr>
          <w:sz w:val="28"/>
          <w:szCs w:val="28"/>
        </w:rPr>
        <w:t>POLITICAL ACTIVITY</w:t>
      </w:r>
    </w:p>
    <w:p w:rsidRPr="004112DD" w:rsidR="004112DD" w:rsidP="002479E6" w:rsidRDefault="004112DD" w14:paraId="5DAB6C7B" w14:textId="77777777">
      <w:pPr>
        <w:pStyle w:val="Default"/>
      </w:pPr>
    </w:p>
    <w:p w:rsidR="004112DD" w:rsidP="002479E6" w:rsidRDefault="004112DD" w14:paraId="68D6F714" w14:textId="7F9EEE4A">
      <w:pPr>
        <w:pStyle w:val="Default"/>
        <w:rPr>
          <w:b/>
          <w:bCs/>
        </w:rPr>
      </w:pPr>
      <w:r w:rsidRPr="3EFDE8EE">
        <w:rPr>
          <w:b/>
          <w:bCs/>
        </w:rPr>
        <w:t>Reference</w:t>
      </w:r>
      <w:r w:rsidRPr="3EFDE8EE" w:rsidR="42A495D2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:rsidR="231714EF" w:rsidP="002479E6" w:rsidRDefault="00180B67" w14:paraId="79562CC3" w14:textId="76E49994">
      <w:pPr>
        <w:pStyle w:val="Default"/>
        <w:ind w:firstLine="720"/>
        <w:rPr>
          <w:b/>
          <w:bCs/>
        </w:rPr>
      </w:pPr>
      <w:r>
        <w:t>Education Code Sections 7050 et seq.</w:t>
      </w:r>
    </w:p>
    <w:p w:rsidR="004112DD" w:rsidP="002479E6" w:rsidRDefault="004112DD" w14:paraId="02EB378F" w14:textId="77777777">
      <w:pPr>
        <w:pStyle w:val="Default"/>
        <w:jc w:val="both"/>
      </w:pPr>
    </w:p>
    <w:p w:rsidR="003F5FA3" w:rsidP="002479E6" w:rsidRDefault="003F5FA3" w14:paraId="6A05A809" w14:textId="77777777">
      <w:pPr>
        <w:pStyle w:val="Default"/>
        <w:jc w:val="both"/>
      </w:pPr>
    </w:p>
    <w:p w:rsidR="00180B67" w:rsidP="002479E6" w:rsidRDefault="00180B67" w14:paraId="54EF8EEA" w14:textId="6F4C5106">
      <w:pPr>
        <w:pStyle w:val="Default"/>
        <w:jc w:val="both"/>
      </w:pPr>
      <w:r w:rsidR="00180B67">
        <w:rPr/>
        <w:t xml:space="preserve">No restriction shall be placed on the political activities of any employee of the </w:t>
      </w:r>
      <w:r w:rsidRPr="522ECF00" w:rsidR="00C61C1A">
        <w:rPr>
          <w:color w:val="EE0000"/>
        </w:rPr>
        <w:t>d</w:t>
      </w:r>
      <w:r w:rsidR="00180B67">
        <w:rPr/>
        <w:t>istrict</w:t>
      </w:r>
    </w:p>
    <w:p w:rsidR="00180B67" w:rsidP="002479E6" w:rsidRDefault="00180B67" w14:paraId="054A96BB" w14:textId="69520B37">
      <w:pPr>
        <w:pStyle w:val="Default"/>
        <w:jc w:val="both"/>
      </w:pPr>
      <w:r w:rsidR="00180B67">
        <w:rPr/>
        <w:t xml:space="preserve">except as provided in </w:t>
      </w:r>
      <w:r w:rsidR="5D2FA119">
        <w:rPr/>
        <w:t>B</w:t>
      </w:r>
      <w:r w:rsidR="00180B67">
        <w:rPr/>
        <w:t>oard policy and this procedure.</w:t>
      </w:r>
    </w:p>
    <w:p w:rsidR="00180B67" w:rsidP="002479E6" w:rsidRDefault="00180B67" w14:paraId="5C7E497A" w14:textId="77777777">
      <w:pPr>
        <w:pStyle w:val="Default"/>
        <w:jc w:val="both"/>
      </w:pPr>
    </w:p>
    <w:p w:rsidR="00180B67" w:rsidP="522ECF00" w:rsidRDefault="00180B67" w14:paraId="198530BE" w14:textId="56E4E945">
      <w:pPr>
        <w:pStyle w:val="Default"/>
        <w:jc w:val="both"/>
        <w:rPr>
          <w:color w:val="auto"/>
        </w:rPr>
      </w:pPr>
      <w:r w:rsidR="00180B67">
        <w:rPr/>
        <w:t>N</w:t>
      </w:r>
      <w:r w:rsidRPr="522ECF00" w:rsidR="00180B67">
        <w:rPr>
          <w:color w:val="auto"/>
        </w:rPr>
        <w:t xml:space="preserve">o </w:t>
      </w:r>
      <w:r w:rsidRPr="522ECF00" w:rsidR="2F5E66A5">
        <w:rPr>
          <w:color w:val="auto"/>
        </w:rPr>
        <w:t>d</w:t>
      </w:r>
      <w:r w:rsidRPr="522ECF00" w:rsidR="00C61C1A">
        <w:rPr>
          <w:color w:val="auto"/>
        </w:rPr>
        <w:t>istrict</w:t>
      </w:r>
      <w:r w:rsidRPr="522ECF00" w:rsidR="00180B67">
        <w:rPr>
          <w:color w:val="auto"/>
        </w:rPr>
        <w:t xml:space="preserve"> funds, services, supplies, or equipment may be used to urge the support or</w:t>
      </w:r>
    </w:p>
    <w:p w:rsidR="00180B67" w:rsidP="522ECF00" w:rsidRDefault="00180B67" w14:paraId="25ABB454" w14:textId="77777777" w14:noSpellErr="1">
      <w:pPr>
        <w:pStyle w:val="Default"/>
        <w:jc w:val="both"/>
        <w:rPr>
          <w:color w:val="auto"/>
        </w:rPr>
      </w:pPr>
      <w:r w:rsidRPr="522ECF00" w:rsidR="00180B67">
        <w:rPr>
          <w:color w:val="auto"/>
        </w:rPr>
        <w:t>defeat of any ballot measure or candidate, including but not limited to any candidate for</w:t>
      </w:r>
    </w:p>
    <w:p w:rsidR="00180B67" w:rsidP="522ECF00" w:rsidRDefault="00180B67" w14:paraId="4731C30C" w14:textId="77777777" w14:noSpellErr="1">
      <w:pPr>
        <w:pStyle w:val="Default"/>
        <w:jc w:val="both"/>
        <w:rPr>
          <w:color w:val="auto"/>
        </w:rPr>
      </w:pPr>
      <w:r w:rsidRPr="522ECF00" w:rsidR="00180B67">
        <w:rPr>
          <w:color w:val="auto"/>
        </w:rPr>
        <w:t>election to the Governing Board.</w:t>
      </w:r>
    </w:p>
    <w:p w:rsidR="00180B67" w:rsidP="522ECF00" w:rsidRDefault="00180B67" w14:paraId="67D951C9" w14:textId="77777777" w14:noSpellErr="1">
      <w:pPr>
        <w:pStyle w:val="Default"/>
        <w:jc w:val="both"/>
        <w:rPr>
          <w:color w:val="auto"/>
        </w:rPr>
      </w:pPr>
    </w:p>
    <w:p w:rsidR="00180B67" w:rsidP="522ECF00" w:rsidRDefault="00180B67" w14:paraId="5B14769A" w14:textId="73D5B04C" w14:noSpellErr="1">
      <w:pPr>
        <w:pStyle w:val="Default"/>
        <w:jc w:val="both"/>
        <w:rPr>
          <w:color w:val="auto"/>
        </w:rPr>
      </w:pPr>
      <w:r w:rsidRPr="522ECF00" w:rsidR="00180B67">
        <w:rPr>
          <w:color w:val="auto"/>
        </w:rPr>
        <w:t>District resources may be used to provide information to the public about the possible</w:t>
      </w:r>
    </w:p>
    <w:p w:rsidR="00180B67" w:rsidP="522ECF00" w:rsidRDefault="00180B67" w14:paraId="3B16EA95" w14:textId="77777777" w14:noSpellErr="1">
      <w:pPr>
        <w:pStyle w:val="Default"/>
        <w:jc w:val="both"/>
        <w:rPr>
          <w:color w:val="auto"/>
        </w:rPr>
      </w:pPr>
      <w:r w:rsidRPr="522ECF00" w:rsidR="00180B67">
        <w:rPr>
          <w:color w:val="auto"/>
        </w:rPr>
        <w:t>effects of a bond issue or other ballot measure if both the following conditions are met:</w:t>
      </w:r>
    </w:p>
    <w:p w:rsidR="00180B67" w:rsidP="522ECF00" w:rsidRDefault="00180B67" w14:paraId="491AC023" w14:textId="77777777" w14:noSpellErr="1">
      <w:pPr>
        <w:pStyle w:val="Default"/>
        <w:jc w:val="both"/>
        <w:rPr>
          <w:color w:val="auto"/>
        </w:rPr>
      </w:pPr>
    </w:p>
    <w:p w:rsidR="00180B67" w:rsidP="522ECF00" w:rsidRDefault="00180B67" w14:paraId="79321A89" w14:textId="5235493E" w14:noSpellErr="1">
      <w:pPr>
        <w:pStyle w:val="Default"/>
        <w:jc w:val="both"/>
        <w:rPr>
          <w:color w:val="auto"/>
        </w:rPr>
      </w:pPr>
      <w:r w:rsidRPr="522ECF00" w:rsidR="00180B67">
        <w:rPr>
          <w:color w:val="auto"/>
        </w:rPr>
        <w:t xml:space="preserve">     •   The informational activities are otherwise authorized by the Constitution or laws</w:t>
      </w:r>
    </w:p>
    <w:p w:rsidR="00180B67" w:rsidP="522ECF00" w:rsidRDefault="00180B67" w14:paraId="1230F3C2" w14:textId="712381E6" w14:noSpellErr="1">
      <w:pPr>
        <w:pStyle w:val="Default"/>
        <w:jc w:val="both"/>
        <w:rPr>
          <w:color w:val="auto"/>
        </w:rPr>
      </w:pPr>
      <w:r w:rsidRPr="522ECF00" w:rsidR="00180B67">
        <w:rPr>
          <w:color w:val="auto"/>
        </w:rPr>
        <w:t xml:space="preserve">          of the State of California; and</w:t>
      </w:r>
    </w:p>
    <w:p w:rsidR="00180B67" w:rsidP="522ECF00" w:rsidRDefault="00180B67" w14:paraId="0883B48D" w14:textId="77777777" w14:noSpellErr="1">
      <w:pPr>
        <w:pStyle w:val="Default"/>
        <w:jc w:val="both"/>
        <w:rPr>
          <w:color w:val="auto"/>
        </w:rPr>
      </w:pPr>
    </w:p>
    <w:p w:rsidR="00180B67" w:rsidP="522ECF00" w:rsidRDefault="00180B67" w14:paraId="7B0401DC" w14:textId="6147A038" w14:noSpellErr="1">
      <w:pPr>
        <w:pStyle w:val="Default"/>
        <w:jc w:val="both"/>
        <w:rPr>
          <w:color w:val="auto"/>
        </w:rPr>
      </w:pPr>
      <w:r w:rsidRPr="522ECF00" w:rsidR="00180B67">
        <w:rPr>
          <w:color w:val="auto"/>
        </w:rPr>
        <w:t xml:space="preserve">     •   The information provided constitutes a fair and impartial presentation of relevant</w:t>
      </w:r>
    </w:p>
    <w:p w:rsidR="00180B67" w:rsidP="522ECF00" w:rsidRDefault="00180B67" w14:paraId="63C85173" w14:textId="6F8A57A6" w14:noSpellErr="1">
      <w:pPr>
        <w:pStyle w:val="Default"/>
        <w:jc w:val="both"/>
        <w:rPr>
          <w:color w:val="auto"/>
        </w:rPr>
      </w:pPr>
      <w:r w:rsidRPr="522ECF00" w:rsidR="00180B67">
        <w:rPr>
          <w:color w:val="auto"/>
        </w:rPr>
        <w:t xml:space="preserve">          facts to aid the electorate in reaching an informed judgment </w:t>
      </w:r>
      <w:r w:rsidRPr="522ECF00" w:rsidR="00180B67">
        <w:rPr>
          <w:color w:val="auto"/>
        </w:rPr>
        <w:t>regarding</w:t>
      </w:r>
      <w:r w:rsidRPr="522ECF00" w:rsidR="00180B67">
        <w:rPr>
          <w:color w:val="auto"/>
        </w:rPr>
        <w:t xml:space="preserve"> the bond</w:t>
      </w:r>
    </w:p>
    <w:p w:rsidR="00180B67" w:rsidP="522ECF00" w:rsidRDefault="00180B67" w14:paraId="16E9A4C9" w14:textId="73C7CD7E" w14:noSpellErr="1">
      <w:pPr>
        <w:pStyle w:val="Default"/>
        <w:jc w:val="both"/>
        <w:rPr>
          <w:color w:val="auto"/>
        </w:rPr>
      </w:pPr>
      <w:r w:rsidRPr="522ECF00" w:rsidR="00180B67">
        <w:rPr>
          <w:color w:val="auto"/>
        </w:rPr>
        <w:t xml:space="preserve">          issue or ballot measure.</w:t>
      </w:r>
    </w:p>
    <w:p w:rsidR="00180B67" w:rsidP="522ECF00" w:rsidRDefault="00180B67" w14:paraId="0E157E31" w14:textId="77777777" w14:noSpellErr="1">
      <w:pPr>
        <w:pStyle w:val="Default"/>
        <w:jc w:val="both"/>
        <w:rPr>
          <w:color w:val="auto"/>
        </w:rPr>
      </w:pPr>
    </w:p>
    <w:p w:rsidR="00180B67" w:rsidP="522ECF00" w:rsidRDefault="00180B67" w14:paraId="1C637E1A" w14:textId="532358E0" w14:noSpellErr="1">
      <w:pPr>
        <w:pStyle w:val="Default"/>
        <w:jc w:val="both"/>
        <w:rPr>
          <w:color w:val="auto"/>
        </w:rPr>
      </w:pPr>
      <w:r w:rsidRPr="522ECF00" w:rsidR="00180B67">
        <w:rPr>
          <w:color w:val="auto"/>
        </w:rPr>
        <w:t>Any administrator or board member may appear before a citizens’ group that requests</w:t>
      </w:r>
    </w:p>
    <w:p w:rsidR="00180B67" w:rsidP="522ECF00" w:rsidRDefault="00180B67" w14:paraId="26F11526" w14:textId="25B482F1">
      <w:pPr>
        <w:pStyle w:val="Default"/>
        <w:jc w:val="both"/>
        <w:rPr>
          <w:color w:val="auto"/>
        </w:rPr>
      </w:pPr>
      <w:r w:rsidRPr="522ECF00" w:rsidR="00180B67">
        <w:rPr>
          <w:color w:val="auto"/>
        </w:rPr>
        <w:t xml:space="preserve">the appearance to discuss the reasons why the </w:t>
      </w:r>
      <w:r w:rsidRPr="522ECF00" w:rsidR="4D88F3C5">
        <w:rPr>
          <w:color w:val="auto"/>
        </w:rPr>
        <w:t>B</w:t>
      </w:r>
      <w:r w:rsidRPr="522ECF00" w:rsidR="00C61C1A">
        <w:rPr>
          <w:color w:val="auto"/>
        </w:rPr>
        <w:t>oard</w:t>
      </w:r>
      <w:r w:rsidRPr="522ECF00" w:rsidR="00180B67">
        <w:rPr>
          <w:color w:val="auto"/>
        </w:rPr>
        <w:t xml:space="preserve"> called an election to </w:t>
      </w:r>
      <w:r w:rsidRPr="522ECF00" w:rsidR="00180B67">
        <w:rPr>
          <w:color w:val="auto"/>
        </w:rPr>
        <w:t>submit</w:t>
      </w:r>
      <w:r w:rsidRPr="522ECF00" w:rsidR="00180B67">
        <w:rPr>
          <w:color w:val="auto"/>
        </w:rPr>
        <w:t xml:space="preserve"> to the</w:t>
      </w:r>
      <w:r w:rsidRPr="522ECF00" w:rsidR="3B934B9D">
        <w:rPr>
          <w:color w:val="auto"/>
        </w:rPr>
        <w:t xml:space="preserve"> </w:t>
      </w:r>
      <w:r w:rsidRPr="522ECF00" w:rsidR="00180B67">
        <w:rPr>
          <w:color w:val="auto"/>
        </w:rPr>
        <w:t>voters a proposition for the issuance of bonds, and to respond to inquiries from the</w:t>
      </w:r>
    </w:p>
    <w:p w:rsidR="00180B67" w:rsidP="522ECF00" w:rsidRDefault="00180B67" w14:paraId="09C523F5" w14:textId="77777777" w14:noSpellErr="1">
      <w:pPr>
        <w:pStyle w:val="Default"/>
        <w:jc w:val="both"/>
        <w:rPr>
          <w:color w:val="auto"/>
        </w:rPr>
      </w:pPr>
      <w:r w:rsidRPr="522ECF00" w:rsidR="00180B67">
        <w:rPr>
          <w:color w:val="auto"/>
        </w:rPr>
        <w:t>citizens’ group.</w:t>
      </w:r>
    </w:p>
    <w:p w:rsidR="00180B67" w:rsidP="522ECF00" w:rsidRDefault="00180B67" w14:paraId="5AECF6B2" w14:textId="77777777" w14:noSpellErr="1">
      <w:pPr>
        <w:pStyle w:val="Default"/>
        <w:jc w:val="both"/>
        <w:rPr>
          <w:color w:val="auto"/>
        </w:rPr>
      </w:pPr>
    </w:p>
    <w:p w:rsidR="00180B67" w:rsidP="522ECF00" w:rsidRDefault="00180B67" w14:paraId="6B01169D" w14:textId="14E2EB9B">
      <w:pPr>
        <w:pStyle w:val="Default"/>
        <w:jc w:val="both"/>
        <w:rPr>
          <w:color w:val="auto"/>
        </w:rPr>
      </w:pPr>
      <w:r w:rsidRPr="522ECF00" w:rsidR="00180B67">
        <w:rPr>
          <w:color w:val="auto"/>
        </w:rPr>
        <w:t xml:space="preserve">An officer or employee of the </w:t>
      </w:r>
      <w:r w:rsidRPr="522ECF00" w:rsidR="00C61C1A">
        <w:rPr>
          <w:color w:val="auto"/>
        </w:rPr>
        <w:t>d</w:t>
      </w:r>
      <w:r w:rsidRPr="522ECF00" w:rsidR="00C61C1A">
        <w:rPr>
          <w:color w:val="auto"/>
        </w:rPr>
        <w:t>istrict</w:t>
      </w:r>
      <w:r w:rsidRPr="522ECF00" w:rsidR="00180B67">
        <w:rPr>
          <w:color w:val="auto"/>
        </w:rPr>
        <w:t xml:space="preserve"> may </w:t>
      </w:r>
      <w:r w:rsidRPr="522ECF00" w:rsidR="00180B67">
        <w:rPr>
          <w:color w:val="auto"/>
        </w:rPr>
        <w:t>solicit</w:t>
      </w:r>
      <w:r w:rsidRPr="522ECF00" w:rsidR="00180B67">
        <w:rPr>
          <w:color w:val="auto"/>
        </w:rPr>
        <w:t xml:space="preserve"> or receive political funds or</w:t>
      </w:r>
    </w:p>
    <w:p w:rsidR="00180B67" w:rsidP="522ECF00" w:rsidRDefault="00180B67" w14:paraId="23CD701C" w14:textId="77777777" w14:noSpellErr="1">
      <w:pPr>
        <w:pStyle w:val="Default"/>
        <w:jc w:val="both"/>
        <w:rPr>
          <w:color w:val="auto"/>
        </w:rPr>
      </w:pPr>
      <w:r w:rsidRPr="522ECF00" w:rsidR="00180B67">
        <w:rPr>
          <w:color w:val="auto"/>
        </w:rPr>
        <w:t>contributions to promote the support or defeat of a ballot measure that would affect the</w:t>
      </w:r>
    </w:p>
    <w:p w:rsidR="00180B67" w:rsidP="522ECF00" w:rsidRDefault="00180B67" w14:paraId="1B52AB61" w14:textId="77777777" w14:noSpellErr="1">
      <w:pPr>
        <w:pStyle w:val="Default"/>
        <w:jc w:val="both"/>
        <w:rPr>
          <w:color w:val="auto"/>
        </w:rPr>
      </w:pPr>
      <w:r w:rsidRPr="522ECF00" w:rsidR="00180B67">
        <w:rPr>
          <w:color w:val="auto"/>
        </w:rPr>
        <w:t>rate of pay, hours of work, retirement, civil service, or other working conditions of</w:t>
      </w:r>
    </w:p>
    <w:p w:rsidR="00180B67" w:rsidP="522ECF00" w:rsidRDefault="00180B67" w14:paraId="4D856D79" w14:textId="7357E986">
      <w:pPr>
        <w:pStyle w:val="Default"/>
        <w:jc w:val="both"/>
        <w:rPr>
          <w:color w:val="auto"/>
        </w:rPr>
      </w:pPr>
      <w:r w:rsidRPr="522ECF00" w:rsidR="00180B67">
        <w:rPr>
          <w:color w:val="auto"/>
        </w:rPr>
        <w:t xml:space="preserve">officers or employees of the </w:t>
      </w:r>
      <w:r w:rsidRPr="522ECF00" w:rsidR="00C61C1A">
        <w:rPr>
          <w:color w:val="auto"/>
        </w:rPr>
        <w:t>d</w:t>
      </w:r>
      <w:r w:rsidRPr="522ECF00" w:rsidR="00C61C1A">
        <w:rPr>
          <w:color w:val="auto"/>
        </w:rPr>
        <w:t>istrict</w:t>
      </w:r>
      <w:r w:rsidRPr="522ECF00" w:rsidR="00180B67">
        <w:rPr>
          <w:color w:val="auto"/>
        </w:rPr>
        <w:t>. Such activities are prohibited during working</w:t>
      </w:r>
    </w:p>
    <w:p w:rsidR="00180B67" w:rsidP="522ECF00" w:rsidRDefault="00180B67" w14:paraId="12C58E81" w14:textId="1A71B7B0">
      <w:pPr>
        <w:pStyle w:val="Default"/>
        <w:jc w:val="both"/>
        <w:rPr>
          <w:color w:val="auto"/>
        </w:rPr>
      </w:pPr>
      <w:r w:rsidRPr="522ECF00" w:rsidR="00180B67">
        <w:rPr>
          <w:color w:val="auto"/>
        </w:rPr>
        <w:t xml:space="preserve">hours, and entry into buildings and grounds of the </w:t>
      </w:r>
      <w:r w:rsidRPr="522ECF00" w:rsidR="00C61C1A">
        <w:rPr>
          <w:color w:val="auto"/>
        </w:rPr>
        <w:t>d</w:t>
      </w:r>
      <w:r w:rsidRPr="522ECF00" w:rsidR="00C61C1A">
        <w:rPr>
          <w:color w:val="auto"/>
        </w:rPr>
        <w:t>istrict</w:t>
      </w:r>
      <w:r w:rsidRPr="522ECF00" w:rsidR="00180B67">
        <w:rPr>
          <w:color w:val="auto"/>
        </w:rPr>
        <w:t xml:space="preserve"> during working hours is</w:t>
      </w:r>
    </w:p>
    <w:p w:rsidR="00180B67" w:rsidP="002479E6" w:rsidRDefault="00180B67" w14:paraId="3FF8B2A5" w14:textId="77777777" w14:noSpellErr="1">
      <w:pPr>
        <w:pStyle w:val="Default"/>
        <w:jc w:val="both"/>
      </w:pPr>
      <w:r w:rsidRPr="522ECF00" w:rsidR="00180B67">
        <w:rPr>
          <w:color w:val="auto"/>
        </w:rPr>
        <w:t xml:space="preserve">prohibited. Such activities are </w:t>
      </w:r>
      <w:r w:rsidRPr="522ECF00" w:rsidR="00180B67">
        <w:rPr>
          <w:color w:val="auto"/>
        </w:rPr>
        <w:t>permitted</w:t>
      </w:r>
      <w:r w:rsidRPr="522ECF00" w:rsidR="00180B67">
        <w:rPr>
          <w:color w:val="auto"/>
        </w:rPr>
        <w:t xml:space="preserve"> during nonworking time. “N</w:t>
      </w:r>
      <w:r w:rsidR="00180B67">
        <w:rPr/>
        <w:t>onworking time”</w:t>
      </w:r>
    </w:p>
    <w:p w:rsidR="00180B67" w:rsidP="002479E6" w:rsidRDefault="00180B67" w14:paraId="42EA3E3B" w14:textId="77777777">
      <w:pPr>
        <w:pStyle w:val="Default"/>
        <w:jc w:val="both"/>
      </w:pPr>
      <w:r>
        <w:t>means time outside an employees’ working hours, whether before or after the work day</w:t>
      </w:r>
    </w:p>
    <w:p w:rsidR="62149D4A" w:rsidP="002479E6" w:rsidRDefault="00180B67" w14:paraId="23825F4B" w14:textId="2F62328E">
      <w:pPr>
        <w:pStyle w:val="Default"/>
        <w:jc w:val="both"/>
      </w:pPr>
      <w:r>
        <w:t>or during the employees’ lunch period or other breaks during the day.</w:t>
      </w:r>
    </w:p>
    <w:p w:rsidR="00180B67" w:rsidP="002479E6" w:rsidRDefault="00180B67" w14:paraId="37444C71" w14:textId="7777777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</w:p>
    <w:p w:rsidRPr="00180B67" w:rsidR="00180B67" w:rsidP="002479E6" w:rsidRDefault="00180B67" w14:paraId="3F700870" w14:textId="4FC0ECAB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 w:rsidRPr="00180B67">
        <w:rPr>
          <w:rFonts w:ascii="Arial" w:hAnsi="Arial" w:cs="Arial"/>
          <w:sz w:val="24"/>
          <w:szCs w:val="24"/>
        </w:rPr>
        <w:t>Information regarding political activity for represented employees may be found in the</w:t>
      </w:r>
    </w:p>
    <w:p w:rsidR="004112DD" w:rsidP="002479E6" w:rsidRDefault="00180B67" w14:paraId="5A39BBE3" w14:textId="48008DE6">
      <w:pPr>
        <w:pStyle w:val="Header"/>
        <w:pBdr>
          <w:bottom w:val="single" w:color="auto" w:sz="6" w:space="1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  <w:r w:rsidRPr="00180B67">
        <w:rPr>
          <w:rFonts w:ascii="Arial" w:hAnsi="Arial" w:cs="Arial"/>
          <w:sz w:val="24"/>
          <w:szCs w:val="24"/>
        </w:rPr>
        <w:t>respective collective bargaining agreement.</w:t>
      </w:r>
    </w:p>
    <w:p w:rsidR="004112DD" w:rsidP="002479E6" w:rsidRDefault="004112DD" w14:paraId="41C8F396" w14:textId="13DA763D">
      <w:pPr>
        <w:pStyle w:val="Header"/>
        <w:pBdr>
          <w:bottom w:val="single" w:color="auto" w:sz="6" w:space="1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:rsidRPr="004112DD" w:rsidR="00180B67" w:rsidP="002479E6" w:rsidRDefault="00180B67" w14:paraId="3EF6B93C" w14:textId="77777777">
      <w:pPr>
        <w:pStyle w:val="Header"/>
        <w:pBdr>
          <w:bottom w:val="single" w:color="auto" w:sz="6" w:space="1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:rsidR="009220B3" w:rsidP="002479E6" w:rsidRDefault="00552691" w14:paraId="3F60B25F" w14:textId="7587303A">
      <w:pPr>
        <w:pStyle w:val="Default"/>
      </w:pPr>
      <w:r w:rsidRPr="3EFDE8EE">
        <w:rPr>
          <w:b/>
          <w:bCs/>
        </w:rPr>
        <w:t>Adopted</w:t>
      </w:r>
      <w:r w:rsidRPr="3EFDE8EE" w:rsidR="009220B3">
        <w:rPr>
          <w:b/>
          <w:bCs/>
        </w:rPr>
        <w:t>:</w:t>
      </w:r>
      <w:r>
        <w:tab/>
      </w:r>
      <w:r w:rsidR="00180B67">
        <w:t>June 16, 2015</w:t>
      </w:r>
    </w:p>
    <w:p w:rsidR="004D0355" w:rsidP="002479E6" w:rsidRDefault="004D0355" w14:paraId="5543A88F" w14:textId="117B13F0">
      <w:pPr>
        <w:pStyle w:val="Default"/>
      </w:pPr>
      <w:r w:rsidRPr="3EFDE8EE">
        <w:rPr>
          <w:b/>
          <w:bCs/>
        </w:rPr>
        <w:t>Board Reviewed</w:t>
      </w:r>
      <w:r w:rsidRPr="3EFDE8EE" w:rsidR="009220B3">
        <w:rPr>
          <w:b/>
          <w:bCs/>
        </w:rPr>
        <w:t>:</w:t>
      </w:r>
      <w:r>
        <w:tab/>
      </w:r>
    </w:p>
    <w:sectPr w:rsidR="004D0355">
      <w:footerReference w:type="default" r:id="rId10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679C" w:rsidP="00D7679C" w:rsidRDefault="00D7679C" w14:paraId="0D0B940D" w14:textId="77777777">
      <w:pPr>
        <w:spacing w:after="0" w:line="240" w:lineRule="auto"/>
      </w:pPr>
      <w:r>
        <w:separator/>
      </w:r>
    </w:p>
  </w:endnote>
  <w:endnote w:type="continuationSeparator" w:id="0">
    <w:p w:rsidR="00D7679C" w:rsidP="00D7679C" w:rsidRDefault="00D7679C" w14:paraId="0E27B0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112DD" w:rsidR="004112DD" w:rsidP="004112DD" w:rsidRDefault="3EFDE8EE" w14:paraId="517B2C31" w14:textId="61742DB9">
    <w:pPr>
      <w:pStyle w:val="Footer"/>
      <w:rPr>
        <w:rFonts w:ascii="Arial" w:hAnsi="Arial" w:cs="Arial"/>
        <w:sz w:val="24"/>
        <w:szCs w:val="24"/>
      </w:rPr>
    </w:pPr>
    <w:r w:rsidRPr="3EFDE8EE">
      <w:rPr>
        <w:rFonts w:ascii="Arial" w:hAnsi="Arial" w:cs="Arial"/>
        <w:sz w:val="24"/>
        <w:szCs w:val="24"/>
      </w:rPr>
      <w:t xml:space="preserve">AP </w:t>
    </w:r>
    <w:r w:rsidR="00180B67">
      <w:rPr>
        <w:rFonts w:ascii="Arial" w:hAnsi="Arial" w:cs="Arial"/>
        <w:sz w:val="24"/>
        <w:szCs w:val="24"/>
      </w:rPr>
      <w:t>7370</w:t>
    </w:r>
    <w:r w:rsidRPr="3EFDE8EE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EFDE8EE">
      <w:rPr>
        <w:rFonts w:ascii="Arial" w:hAnsi="Arial" w:cs="Arial"/>
        <w:sz w:val="24"/>
        <w:szCs w:val="24"/>
      </w:rPr>
      <w:t xml:space="preserve">Page </w:t>
    </w:r>
    <w:r w:rsidRPr="3EFDE8EE" w:rsidR="009D0619">
      <w:rPr>
        <w:rFonts w:ascii="Arial" w:hAnsi="Arial" w:cs="Arial"/>
        <w:noProof/>
        <w:sz w:val="24"/>
        <w:szCs w:val="24"/>
      </w:rPr>
      <w:fldChar w:fldCharType="begin"/>
    </w:r>
    <w:r w:rsidRPr="3EFDE8EE" w:rsidR="009D0619">
      <w:rPr>
        <w:rFonts w:ascii="Arial" w:hAnsi="Arial" w:cs="Arial"/>
        <w:sz w:val="24"/>
        <w:szCs w:val="24"/>
      </w:rPr>
      <w:instrText xml:space="preserve"> PAGE </w:instrText>
    </w:r>
    <w:r w:rsidRPr="3EFDE8EE" w:rsidR="009D0619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Pr="3EFDE8EE" w:rsidR="009D0619">
      <w:rPr>
        <w:rFonts w:ascii="Arial" w:hAnsi="Arial" w:cs="Arial"/>
        <w:noProof/>
        <w:sz w:val="24"/>
        <w:szCs w:val="24"/>
      </w:rPr>
      <w:fldChar w:fldCharType="end"/>
    </w:r>
    <w:r w:rsidRPr="3EFDE8EE">
      <w:rPr>
        <w:rFonts w:ascii="Arial" w:hAnsi="Arial" w:cs="Arial"/>
        <w:sz w:val="24"/>
        <w:szCs w:val="24"/>
      </w:rPr>
      <w:t xml:space="preserve"> of </w:t>
    </w:r>
    <w:r w:rsidRPr="3EFDE8EE" w:rsidR="009D0619">
      <w:rPr>
        <w:rFonts w:ascii="Arial" w:hAnsi="Arial" w:cs="Arial"/>
        <w:noProof/>
        <w:sz w:val="24"/>
        <w:szCs w:val="24"/>
      </w:rPr>
      <w:fldChar w:fldCharType="begin"/>
    </w:r>
    <w:r w:rsidRPr="3EFDE8EE" w:rsidR="009D0619">
      <w:rPr>
        <w:rFonts w:ascii="Arial" w:hAnsi="Arial" w:cs="Arial"/>
        <w:sz w:val="24"/>
        <w:szCs w:val="24"/>
      </w:rPr>
      <w:instrText xml:space="preserve"> NUMPAGES  </w:instrText>
    </w:r>
    <w:r w:rsidRPr="3EFDE8EE" w:rsidR="009D0619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Pr="3EFDE8EE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679C" w:rsidP="00D7679C" w:rsidRDefault="00D7679C" w14:paraId="60061E4C" w14:textId="77777777">
      <w:pPr>
        <w:spacing w:after="0" w:line="240" w:lineRule="auto"/>
      </w:pPr>
      <w:r>
        <w:separator/>
      </w:r>
    </w:p>
  </w:footnote>
  <w:footnote w:type="continuationSeparator" w:id="0">
    <w:p w:rsidR="00D7679C" w:rsidP="00D7679C" w:rsidRDefault="00D7679C" w14:paraId="44EAFD9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3899277">
    <w:abstractNumId w:val="0"/>
  </w:num>
  <w:num w:numId="2" w16cid:durableId="1554468423">
    <w:abstractNumId w:val="1"/>
  </w:num>
  <w:num w:numId="3" w16cid:durableId="12875480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16680B"/>
    <w:rsid w:val="00180B67"/>
    <w:rsid w:val="002479E6"/>
    <w:rsid w:val="00322653"/>
    <w:rsid w:val="003E5B61"/>
    <w:rsid w:val="003F5FA3"/>
    <w:rsid w:val="004112DD"/>
    <w:rsid w:val="004D0355"/>
    <w:rsid w:val="00552691"/>
    <w:rsid w:val="00734CA3"/>
    <w:rsid w:val="007B320B"/>
    <w:rsid w:val="009220B3"/>
    <w:rsid w:val="009D0619"/>
    <w:rsid w:val="00AD0C89"/>
    <w:rsid w:val="00B13374"/>
    <w:rsid w:val="00B3088E"/>
    <w:rsid w:val="00BE63F7"/>
    <w:rsid w:val="00C61C1A"/>
    <w:rsid w:val="00D7679C"/>
    <w:rsid w:val="00DA736D"/>
    <w:rsid w:val="0AE5698D"/>
    <w:rsid w:val="0D418758"/>
    <w:rsid w:val="22A28C06"/>
    <w:rsid w:val="231714EF"/>
    <w:rsid w:val="2EA60CDD"/>
    <w:rsid w:val="2F5E66A5"/>
    <w:rsid w:val="30C7B2A0"/>
    <w:rsid w:val="39530A46"/>
    <w:rsid w:val="3B934B9D"/>
    <w:rsid w:val="3EFDE8EE"/>
    <w:rsid w:val="4182BD17"/>
    <w:rsid w:val="42A495D2"/>
    <w:rsid w:val="45FC358B"/>
    <w:rsid w:val="4CB48EA6"/>
    <w:rsid w:val="4D88F3C5"/>
    <w:rsid w:val="522ECF00"/>
    <w:rsid w:val="550B5CBE"/>
    <w:rsid w:val="5D2FA119"/>
    <w:rsid w:val="62149D4A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0F0355-5681-46C8-B1E0-A779B8BED476}">
  <ds:schemaRefs>
    <ds:schemaRef ds:uri="http://schemas.microsoft.com/office/2006/documentManagement/types"/>
    <ds:schemaRef ds:uri="http://www.w3.org/XML/1998/namespace"/>
    <ds:schemaRef ds:uri="249d4ac7-0b39-4174-9809-ef6c5fd53db8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4c3e63b2-0430-40fd-82f2-9a0ecf22a8dc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36B8F6B-D3F7-491F-8D1A-622AA8EDB1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44F147-379C-4070-B561-39362DB93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Jennifer Druley</lastModifiedBy>
  <revision>3</revision>
  <lastPrinted>2019-05-28T18:21:00.0000000Z</lastPrinted>
  <dcterms:created xsi:type="dcterms:W3CDTF">2025-07-20T18:30:00.0000000Z</dcterms:created>
  <dcterms:modified xsi:type="dcterms:W3CDTF">2025-08-29T21:05:53.2776314Z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